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276"/>
        <w:jc w:val="center"/>
        <w:rPr/>
      </w:pPr>
      <w:r>
        <w:rPr>
          <w:rFonts w:ascii="Times New Roman" w:hAnsi="Times New Roman"/>
          <w:b/>
          <w:sz w:val="22"/>
          <w:szCs w:val="22"/>
        </w:rPr>
        <w:t>KARTA STOISKOWA</w:t>
      </w:r>
    </w:p>
    <w:p>
      <w:pPr>
        <w:pStyle w:val="Default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2"/>
          <w:szCs w:val="22"/>
        </w:rPr>
        <w:t>Zgłoszenie stoiska na imprezę plenerową „Dożynki Gminy Olszewo-Borki 202</w:t>
      </w:r>
      <w:r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 xml:space="preserve">”                   </w:t>
      </w:r>
    </w:p>
    <w:p>
      <w:pPr>
        <w:pStyle w:val="Default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7 września 2025</w:t>
      </w:r>
      <w:r>
        <w:rPr>
          <w:rFonts w:ascii="Times New Roman" w:hAnsi="Times New Roman"/>
          <w:b/>
          <w:bCs/>
          <w:sz w:val="22"/>
          <w:szCs w:val="22"/>
        </w:rPr>
        <w:t xml:space="preserve"> r.</w:t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69"/>
        <w:gridCol w:w="6394"/>
      </w:tblGrid>
      <w:tr>
        <w:trPr/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b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firmy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i/lub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imię                       i nazwisko osoby zgłaszającej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b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 siedziby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b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Typ stoiska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b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Asortyment stoiska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b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Wymiary stoiska </w:t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b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Telefon kontaktowy oraz e-mail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Default"/>
              <w:widowControl w:val="false"/>
              <w:spacing w:lineRule="auto" w:line="276"/>
              <w:ind w:right="102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0"/>
          <w:szCs w:val="20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bCs/>
          <w:i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Oferty zostaną rozpatrzone przez Organizatora. Organizator zastrzega sobie możliwość odrzucenia oferty. </w:t>
      </w:r>
      <w:r>
        <w:rPr>
          <w:rFonts w:ascii="Times New Roman" w:hAnsi="Times New Roman"/>
          <w:i/>
          <w:iCs/>
          <w:sz w:val="20"/>
          <w:szCs w:val="20"/>
        </w:rPr>
        <w:t>Wypełniony formularz proszę dostarczyć do</w:t>
      </w:r>
      <w:r>
        <w:rPr>
          <w:rFonts w:ascii="Times New Roman" w:hAnsi="Times New Roman"/>
          <w:i/>
          <w:sz w:val="20"/>
          <w:szCs w:val="20"/>
        </w:rPr>
        <w:t xml:space="preserve"> siedziby Gminnego Ośrodka Kultury w Olszewie-Borkach ul. Wł. Broniewskiego 19, lub przesłać na adres e-mail: gok@olszewo-borki.pl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ind w:left="360" w:right="102" w:hanging="36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>Wjazd na teren Dożynek– od godz. 9.00. Stoisko musi być rozstawione do godziny 12:00.</w:t>
      </w:r>
    </w:p>
    <w:p>
      <w:pPr>
        <w:pStyle w:val="ListParagraph"/>
        <w:numPr>
          <w:ilvl w:val="0"/>
          <w:numId w:val="1"/>
        </w:numPr>
        <w:spacing w:before="0" w:after="0"/>
        <w:ind w:left="360" w:right="102" w:hanging="36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>Lokalizację stoisk wskaże organizator imprezy.</w:t>
      </w:r>
    </w:p>
    <w:p>
      <w:pPr>
        <w:pStyle w:val="ListParagraph"/>
        <w:numPr>
          <w:ilvl w:val="0"/>
          <w:numId w:val="1"/>
        </w:numPr>
        <w:spacing w:before="0" w:after="0"/>
        <w:ind w:left="360" w:right="102" w:hanging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Stoiska niehandlowe są zwolnione z opłat.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Wystawcy we własnym zakresie zapewniają sobie dostęp do wody, źródła prądu, krzesła, stoły, sprzęt gaśniczy i inny sprzęt oraz środki potrzebne do wystawienia stanowiska na czas imprezy – w tym zakresie Wystawcy nie przysługują żadne roszczenia wobec Organizatora.</w:t>
      </w:r>
    </w:p>
    <w:p>
      <w:pPr>
        <w:pStyle w:val="ListParagraph"/>
        <w:numPr>
          <w:ilvl w:val="0"/>
          <w:numId w:val="1"/>
        </w:numPr>
        <w:spacing w:before="0" w:after="0"/>
        <w:ind w:left="360" w:right="102" w:hanging="36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>Organizator będzie weryfikował wielkość stoiska, jeżeli będzie większe niż podane w zgłoszeniu właściciel będzie musiał niezwłocznie opuścić teren.</w:t>
      </w:r>
    </w:p>
    <w:p>
      <w:pPr>
        <w:pStyle w:val="ListParagraph"/>
        <w:spacing w:before="0" w:after="240"/>
        <w:ind w:left="36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spacing w:before="0" w:after="240"/>
        <w:ind w:left="360" w:hanging="0"/>
        <w:contextualSpacing/>
        <w:jc w:val="both"/>
        <w:rPr/>
      </w:pPr>
      <w:r>
        <w:rPr>
          <w:rFonts w:ascii="Times New Roman" w:hAnsi="Times New Roman"/>
          <w:b/>
          <w:sz w:val="20"/>
          <w:szCs w:val="20"/>
        </w:rPr>
        <w:t xml:space="preserve">Akceptuję w pełni warunki podane w Regulaminie Stoisk Handlowych i Wystawienniczych                     </w:t>
      </w:r>
    </w:p>
    <w:p>
      <w:pPr>
        <w:pStyle w:val="ListParagraph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spacing w:lineRule="auto" w:line="240"/>
        <w:ind w:left="360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 xml:space="preserve">                ………………………………………………………</w:t>
      </w:r>
    </w:p>
    <w:p>
      <w:pPr>
        <w:pStyle w:val="ListParagraph"/>
        <w:spacing w:before="0" w:after="200"/>
        <w:ind w:left="360" w:hanging="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data i czytelny podpis/pieczątka</w:t>
      </w:r>
    </w:p>
    <w:sectPr>
      <w:headerReference w:type="default" r:id="rId2"/>
      <w:headerReference w:type="first" r:id="rId3"/>
      <w:type w:val="nextPage"/>
      <w:pgSz w:w="11906" w:h="16838"/>
      <w:pgMar w:left="1417" w:right="1417" w:gutter="0" w:header="708" w:top="1675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right" w:pos="9072" w:leader="none"/>
      </w:tabs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50a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6f550a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f550a"/>
    <w:rPr>
      <w:rFonts w:ascii="Calibri" w:hAnsi="Calibri" w:eastAsia="Times New Roman" w:cs="Times New Roman"/>
      <w:lang w:eastAsia="pl-PL"/>
    </w:rPr>
  </w:style>
  <w:style w:type="character" w:styleId="Strong">
    <w:name w:val="Strong"/>
    <w:basedOn w:val="DefaultParagraphFont"/>
    <w:uiPriority w:val="22"/>
    <w:qFormat/>
    <w:rsid w:val="006f550a"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f550a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f55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6f550a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LibreOffice/7.4.3.2$Windows_X86_64 LibreOffice_project/1048a8393ae2eeec98dff31b5c133c5f1d08b890</Application>
  <AppVersion>15.0000</AppVersion>
  <DocSecurity>0</DocSecurity>
  <Pages>1</Pages>
  <Words>168</Words>
  <Characters>1105</Characters>
  <CharactersWithSpaces>1348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2018-07-17T20:19:00Z</dcterms:created>
  <dc:creator>kochanska</dc:creator>
  <dc:description/>
  <dc:language>pl-PL</dc:language>
  <cp:lastModifiedBy/>
  <dcterms:modified xsi:type="dcterms:W3CDTF">2025-08-18T11:36:17Z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